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B4" w:rsidRPr="000021B4" w:rsidRDefault="000021B4" w:rsidP="000021B4">
      <w:pPr>
        <w:shd w:val="clear" w:color="auto" w:fill="FFFFFF"/>
        <w:spacing w:before="300" w:after="150" w:line="240" w:lineRule="auto"/>
        <w:outlineLvl w:val="2"/>
        <w:rPr>
          <w:rFonts w:ascii="Bitter" w:eastAsia="Times New Roman" w:hAnsi="Bitter" w:cs="Times New Roman"/>
          <w:b/>
          <w:bCs/>
          <w:color w:val="000000"/>
          <w:sz w:val="36"/>
          <w:szCs w:val="36"/>
          <w:lang w:eastAsia="it-IT"/>
        </w:rPr>
      </w:pPr>
      <w:bookmarkStart w:id="0" w:name="_GoBack"/>
      <w:r w:rsidRPr="000021B4">
        <w:rPr>
          <w:rFonts w:ascii="Bitter" w:eastAsia="Times New Roman" w:hAnsi="Bitter" w:cs="Times New Roman"/>
          <w:b/>
          <w:bCs/>
          <w:color w:val="0693E3"/>
          <w:sz w:val="36"/>
          <w:szCs w:val="36"/>
          <w:lang w:eastAsia="it-IT"/>
        </w:rPr>
        <w:t>Pegli. Domenica 21 ottobre Santa Messa Solenne per la Madonna dello schiavo, con la presenza della delegazione di Carloforte</w:t>
      </w:r>
    </w:p>
    <w:bookmarkEnd w:id="0"/>
    <w:p w:rsidR="000021B4" w:rsidRPr="000021B4" w:rsidRDefault="000021B4" w:rsidP="0000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21B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5495168" wp14:editId="057C954C">
            <wp:extent cx="6096000" cy="3619500"/>
            <wp:effectExtent l="0" t="0" r="0" b="0"/>
            <wp:docPr id="4" name="Immagine 4" descr="https://www.istitutogalanteoliva.it/magazine/wp-content/uploads/2021/11/1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stitutogalanteoliva.it/magazine/wp-content/uploads/2021/11/116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B4" w:rsidRPr="000021B4" w:rsidRDefault="000021B4" w:rsidP="000021B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sz w:val="27"/>
          <w:szCs w:val="27"/>
          <w:lang w:eastAsia="it-IT"/>
        </w:rPr>
      </w:pPr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Dopo lo stop dovuto alla pandemia, riprendono i tradizionali incontri tra le comunità di Pegli e Carloforte, in occasione della ricorrenza della Madonna dello Schiavo Patrona di Carloforte.</w:t>
      </w:r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br/>
        <w:t xml:space="preserve">Di fatto il simulacro della Madonna dello schiavo conservato, e venerato. </w:t>
      </w:r>
      <w:proofErr w:type="gramStart"/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a</w:t>
      </w:r>
      <w:proofErr w:type="gramEnd"/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 xml:space="preserve"> Carloforte, è un simbolo che va al di là del puro significato religioso, essendo parte integrante dell’epopea tabarchina.</w:t>
      </w:r>
    </w:p>
    <w:p w:rsidR="000021B4" w:rsidRPr="000021B4" w:rsidRDefault="000021B4" w:rsidP="0000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21B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28C4CC10" wp14:editId="711FA562">
            <wp:extent cx="2286000" cy="3048000"/>
            <wp:effectExtent l="0" t="0" r="0" b="0"/>
            <wp:docPr id="5" name="Immagine 5" descr="https://www.istitutogalanteoliva.it/magazine/wp-content/uploads/2021/11/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stitutogalanteoliva.it/magazine/wp-content/uploads/2021/11/1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1B4">
        <w:rPr>
          <w:rFonts w:ascii="Times New Roman" w:eastAsia="Times New Roman" w:hAnsi="Times New Roman" w:cs="Times New Roman"/>
          <w:color w:val="CF2E2E"/>
          <w:sz w:val="20"/>
          <w:szCs w:val="20"/>
          <w:vertAlign w:val="superscript"/>
          <w:lang w:eastAsia="it-IT"/>
        </w:rPr>
        <w:t>La riproduzione donata da Carloforte nel 1967</w:t>
      </w:r>
    </w:p>
    <w:p w:rsidR="000021B4" w:rsidRPr="000021B4" w:rsidRDefault="000021B4" w:rsidP="000021B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sz w:val="27"/>
          <w:szCs w:val="27"/>
          <w:lang w:eastAsia="it-IT"/>
        </w:rPr>
      </w:pPr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La riproduzione che si trova presso la chiesa dell’Immacolata a Pegli è stato donato da Carloforte nel 1967, in quell’occasione il periodico parrocchiale pegliese </w:t>
      </w:r>
      <w:r w:rsidRPr="000021B4">
        <w:rPr>
          <w:rFonts w:ascii="Arial" w:eastAsia="Times New Roman" w:hAnsi="Arial" w:cs="Arial"/>
          <w:b/>
          <w:bCs/>
          <w:i/>
          <w:iCs/>
          <w:color w:val="2A2A2A"/>
          <w:sz w:val="27"/>
          <w:szCs w:val="27"/>
          <w:lang w:eastAsia="it-IT"/>
        </w:rPr>
        <w:t>“Squilli di Campane</w:t>
      </w:r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” pubblicò un inserto che si titolava “P</w:t>
      </w:r>
      <w:r w:rsidRPr="000021B4">
        <w:rPr>
          <w:rFonts w:ascii="Arial" w:eastAsia="Times New Roman" w:hAnsi="Arial" w:cs="Arial"/>
          <w:b/>
          <w:bCs/>
          <w:i/>
          <w:iCs/>
          <w:color w:val="2A2A2A"/>
          <w:sz w:val="27"/>
          <w:szCs w:val="27"/>
          <w:lang w:eastAsia="it-IT"/>
        </w:rPr>
        <w:t xml:space="preserve">egli e </w:t>
      </w:r>
      <w:proofErr w:type="gramStart"/>
      <w:r w:rsidRPr="000021B4">
        <w:rPr>
          <w:rFonts w:ascii="Arial" w:eastAsia="Times New Roman" w:hAnsi="Arial" w:cs="Arial"/>
          <w:b/>
          <w:bCs/>
          <w:i/>
          <w:iCs/>
          <w:color w:val="2A2A2A"/>
          <w:sz w:val="27"/>
          <w:szCs w:val="27"/>
          <w:lang w:eastAsia="it-IT"/>
        </w:rPr>
        <w:t>Carloforte</w:t>
      </w:r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“</w:t>
      </w:r>
      <w:proofErr w:type="gramEnd"/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. Per i lettori de Il Ponentino ne alleghiamo, qua in fondo la versione integrale in PDF, con la collaborazione della pagina FB “Carloforte nel tempo” che ci ha messo a disposizione il file.</w:t>
      </w:r>
    </w:p>
    <w:p w:rsidR="000021B4" w:rsidRPr="000021B4" w:rsidRDefault="000021B4" w:rsidP="0000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21B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0D54E04" wp14:editId="381402FD">
            <wp:extent cx="6096000" cy="3619500"/>
            <wp:effectExtent l="0" t="0" r="0" b="0"/>
            <wp:docPr id="6" name="Immagine 6" descr="https://www.istitutogalanteoliva.it/magazine/wp-content/uploads/2021/11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stitutogalanteoliva.it/magazine/wp-content/uploads/2021/11/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B4" w:rsidRPr="000021B4" w:rsidRDefault="000021B4" w:rsidP="000021B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sz w:val="27"/>
          <w:szCs w:val="27"/>
          <w:lang w:eastAsia="it-IT"/>
        </w:rPr>
      </w:pPr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 xml:space="preserve">L’appuntamento è quindi per domenica 21 novembre, alle ore 18.00, La Santa Messa Solenne presso la Chiesa di </w:t>
      </w:r>
      <w:proofErr w:type="spellStart"/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S.Maria</w:t>
      </w:r>
      <w:proofErr w:type="spellEnd"/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 xml:space="preserve"> Immacolata e San Marzano sarà concelebrata dal parroco della parrocchia </w:t>
      </w:r>
      <w:proofErr w:type="spellStart"/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carlofortin</w:t>
      </w:r>
      <w:proofErr w:type="spellEnd"/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 xml:space="preserve"> di San Carlo Borromeo don Andrea Zucca. Sarà una ulteriore occasione di incontro tra due comunità da sempre legate da vincoli di fraterne relazioni.</w:t>
      </w:r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br/>
        <w:t xml:space="preserve">Il viaggio della delegazione </w:t>
      </w:r>
      <w:proofErr w:type="spellStart"/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carlofortina</w:t>
      </w:r>
      <w:proofErr w:type="spellEnd"/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 xml:space="preserve">, che comprende anche una tappa conviviale ed enogastronomica a Recco, con la partecipazione dello Chef </w:t>
      </w:r>
      <w:proofErr w:type="spellStart"/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carlofortino</w:t>
      </w:r>
      <w:proofErr w:type="spellEnd"/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t xml:space="preserve"> Antonello Pomata, e una a Genova per la cerimoni di intitolazione di un tratto viario ai Trilli, è stata organizzato dalla Pro Loco di Carloforte.</w:t>
      </w:r>
      <w:r w:rsidRPr="000021B4">
        <w:rPr>
          <w:rFonts w:ascii="Arial" w:eastAsia="Times New Roman" w:hAnsi="Arial" w:cs="Arial"/>
          <w:color w:val="2A2A2A"/>
          <w:sz w:val="27"/>
          <w:szCs w:val="27"/>
          <w:lang w:eastAsia="it-IT"/>
        </w:rPr>
        <w:br/>
      </w:r>
      <w:r w:rsidRPr="000021B4">
        <w:rPr>
          <w:rFonts w:ascii="Arial" w:eastAsia="Times New Roman" w:hAnsi="Arial" w:cs="Arial"/>
          <w:b/>
          <w:bCs/>
          <w:i/>
          <w:iCs/>
          <w:color w:val="2A2A2A"/>
          <w:sz w:val="27"/>
          <w:szCs w:val="27"/>
          <w:lang w:eastAsia="it-IT"/>
        </w:rPr>
        <w:t>A.R</w:t>
      </w:r>
    </w:p>
    <w:p w:rsidR="00E117B9" w:rsidRDefault="00E117B9"/>
    <w:sectPr w:rsidR="00E117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C"/>
    <w:rsid w:val="000021B4"/>
    <w:rsid w:val="00624B5D"/>
    <w:rsid w:val="00D1114C"/>
    <w:rsid w:val="00E1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14E4-5305-4DFD-96E2-F90889E3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Pegli. Domenica 21 ottobre Santa Messa Solenne per la Madonna dello schiavo, con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Rivano</dc:creator>
  <cp:keywords/>
  <dc:description/>
  <cp:lastModifiedBy>Antonello Rivano</cp:lastModifiedBy>
  <cp:revision>2</cp:revision>
  <dcterms:created xsi:type="dcterms:W3CDTF">2021-11-11T14:42:00Z</dcterms:created>
  <dcterms:modified xsi:type="dcterms:W3CDTF">2021-11-11T14:42:00Z</dcterms:modified>
</cp:coreProperties>
</file>